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i w:val="1"/>
          <w:iCs w:val="1"/>
          <w:outline w:val="0"/>
          <w:color w:val="ff0000"/>
          <w:sz w:val="18"/>
          <w:szCs w:val="18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(Please note: this Action plan thinking template has been developed specifically for use in the Building for the future workshop. It is not the new IB action plan) </w:t>
      </w:r>
    </w:p>
    <w:p>
      <w:pPr>
        <w:pStyle w:val="Body"/>
        <w:rPr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tbl>
      <w:tblPr>
        <w:tblW w:w="13958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1"/>
        <w:gridCol w:w="2791"/>
        <w:gridCol w:w="2792"/>
        <w:gridCol w:w="2792"/>
        <w:gridCol w:w="2792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395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Theme</w:t>
            </w:r>
            <w:r>
              <w:rPr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: </w:t>
            </w:r>
            <w:r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(taken from outcome of Session 3)</w:t>
            </w:r>
          </w:p>
        </w:tc>
      </w:tr>
      <w:tr>
        <w:tblPrEx>
          <w:shd w:val="clear" w:color="auto" w:fill="ced7e7"/>
        </w:tblPrEx>
        <w:trPr>
          <w:trHeight w:val="121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1.Objective </w:t>
            </w:r>
            <w:r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(taken from old PS&amp;P /own Action Plan)</w:t>
            </w:r>
          </w:p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2. Possible Enhancement connections </w:t>
            </w:r>
            <w:r>
              <w:rPr>
                <w:outline w:val="0"/>
                <w:color w:val="ff0000"/>
                <w:u w:color="ff0000"/>
                <w:rtl w:val="0"/>
                <w:lang w:val="en-US"/>
                <w14:textFill>
                  <w14:solidFill>
                    <w14:srgbClr w14:val="FF0000"/>
                  </w14:solidFill>
                </w14:textFill>
              </w:rPr>
              <w:t>(taken from What's changing Overview)</w:t>
            </w:r>
          </w:p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3. Possible PS&amp;P connections</w:t>
            </w:r>
          </w:p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Indicators of Success</w:t>
            </w:r>
          </w:p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4. Possible capability development opportunity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  <w:rPr>
          <w:i w:val="1"/>
          <w:iCs w:val="1"/>
          <w:outline w:val="0"/>
          <w:color w:val="ff0000"/>
          <w:sz w:val="18"/>
          <w:szCs w:val="18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Body"/>
      </w:pPr>
    </w:p>
    <w:p>
      <w:pPr>
        <w:pStyle w:val="Body"/>
      </w:pPr>
    </w:p>
    <w:tbl>
      <w:tblPr>
        <w:tblW w:w="13958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1"/>
        <w:gridCol w:w="2791"/>
        <w:gridCol w:w="2792"/>
        <w:gridCol w:w="2792"/>
        <w:gridCol w:w="2792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395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Theme</w:t>
            </w:r>
            <w:r>
              <w:rPr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Objective</w:t>
            </w:r>
          </w:p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Possible Enhancement connections</w:t>
            </w:r>
          </w:p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Possible PS&amp;P connections</w:t>
            </w:r>
          </w:p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Indicators of Success</w:t>
            </w:r>
          </w:p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Possible capability development opportunity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</w:p>
    <w:tbl>
      <w:tblPr>
        <w:tblW w:w="13958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1"/>
        <w:gridCol w:w="2791"/>
        <w:gridCol w:w="2792"/>
        <w:gridCol w:w="2792"/>
        <w:gridCol w:w="2792"/>
      </w:tblGrid>
      <w:tr>
        <w:tblPrEx>
          <w:shd w:val="clear" w:color="auto" w:fill="ced7e7"/>
        </w:tblPrEx>
        <w:trPr>
          <w:trHeight w:val="460" w:hRule="atLeast"/>
        </w:trPr>
        <w:tc>
          <w:tcPr>
            <w:tcW w:type="dxa" w:w="13958"/>
            <w:gridSpan w:val="5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e59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Theme</w:t>
            </w:r>
            <w:r>
              <w:rPr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Objective</w:t>
            </w:r>
          </w:p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Possible Enhancement connections</w:t>
            </w:r>
          </w:p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Possible PS&amp;P connections</w:t>
            </w:r>
          </w:p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outline w:val="0"/>
                <w:color w:val="000000"/>
                <w:u w:color="000000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Indicators of Success</w:t>
            </w:r>
          </w:p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fff2c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widowControl w:val="0"/>
              <w:spacing w:line="240" w:lineRule="auto"/>
            </w:pPr>
            <w:r>
              <w:rPr>
                <w:b w:val="1"/>
                <w:bCs w:val="1"/>
                <w:rtl w:val="0"/>
                <w:lang w:val="en-US"/>
              </w:rPr>
              <w:t>Possible capability development opportunity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</w:p>
    <w:p>
      <w:pPr>
        <w:pStyle w:val="Body"/>
      </w:pPr>
      <w:r/>
    </w:p>
    <w:sectPr>
      <w:headerReference w:type="default" r:id="rId4"/>
      <w:footerReference w:type="default" r:id="rId5"/>
      <w:pgSz w:w="16840" w:h="11900" w:orient="landscape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"/>
    </w:pPr>
  </w:p>
  <w:p>
    <w:pPr>
      <w:pStyle w:val="Body"/>
    </w:pPr>
  </w:p>
  <w:p>
    <w:pPr>
      <w:pStyle w:val="Body"/>
      <w:jc w:val="center"/>
    </w:pPr>
    <w:r>
      <w:rPr>
        <w:rFonts w:ascii="Helvetica" w:hAnsi="Helvetica"/>
        <w:b w:val="1"/>
        <w:bCs w:val="1"/>
        <w:sz w:val="36"/>
        <w:szCs w:val="36"/>
        <w:rtl w:val="0"/>
        <w:lang w:val="en-US"/>
      </w:rPr>
      <w:t>Reframing your Action Plan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